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2E" w:rsidRPr="003973A9" w:rsidRDefault="00BB1F2E" w:rsidP="00BB1F2E">
      <w:pPr>
        <w:rPr>
          <w:rFonts w:ascii="TH SarabunPSK" w:eastAsia="BrowalliaNew-Bold" w:hAnsi="TH SarabunPSK" w:cs="TH SarabunPSK"/>
          <w:b/>
          <w:bCs/>
          <w:sz w:val="48"/>
          <w:szCs w:val="48"/>
        </w:rPr>
      </w:pPr>
      <w:r w:rsidRPr="003973A9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E70BC5" wp14:editId="47BB7CE7">
            <wp:simplePos x="0" y="0"/>
            <wp:positionH relativeFrom="margin">
              <wp:align>center</wp:align>
            </wp:positionH>
            <wp:positionV relativeFrom="paragraph">
              <wp:posOffset>-372745</wp:posOffset>
            </wp:positionV>
            <wp:extent cx="981710" cy="1240790"/>
            <wp:effectExtent l="0" t="0" r="8890" b="0"/>
            <wp:wrapNone/>
            <wp:docPr id="4506" name="Picture 4506" descr="YRU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6" descr="YRU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2E" w:rsidRPr="003973A9" w:rsidRDefault="00BB1F2E" w:rsidP="00BB1F2E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B1F2E" w:rsidRPr="003973A9" w:rsidRDefault="00BB1F2E" w:rsidP="00BB1F2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BB1F2E" w:rsidRPr="003973A9" w:rsidRDefault="00BB1F2E" w:rsidP="00BB1F2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ประวัติอาจารย์ผู้รับผิดชอบหลักสูตร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/ประจำหลักสูตร</w:t>
      </w:r>
    </w:p>
    <w:p w:rsidR="00BB1F2E" w:rsidRPr="003973A9" w:rsidRDefault="00BB1F2E" w:rsidP="00BB1F2E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</w:rPr>
      </w:pPr>
    </w:p>
    <w:p w:rsidR="00BB1F2E" w:rsidRPr="003973A9" w:rsidRDefault="00BB1F2E" w:rsidP="00BB1F2E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52"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ระดับปริญญาตรี </w:t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</w:rPr>
        <w:sym w:font="Wingdings 2" w:char="F0A3"/>
      </w: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ระดับปริญญาโท</w:t>
      </w:r>
    </w:p>
    <w:p w:rsidR="00BB1F2E" w:rsidRPr="003973A9" w:rsidRDefault="00BB1F2E" w:rsidP="00BB1F2E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  <w:cs/>
        </w:rPr>
      </w:pPr>
    </w:p>
    <w:p w:rsidR="00BB1F2E" w:rsidRDefault="00BB1F2E" w:rsidP="00BB1F2E">
      <w:pPr>
        <w:pStyle w:val="1"/>
        <w:jc w:val="center"/>
        <w:rPr>
          <w:rFonts w:ascii="TH SarabunPSK" w:hAnsi="TH SarabunPSK" w:cs="TH SarabunPSK"/>
          <w:b/>
          <w:bCs/>
        </w:rPr>
      </w:pPr>
      <w:r w:rsidRPr="003973A9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3973A9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3973A9">
        <w:rPr>
          <w:rFonts w:ascii="TH SarabunPSK" w:hAnsi="TH SarabunPSK" w:cs="TH SarabunPSK"/>
          <w:b/>
          <w:bCs/>
          <w:cs/>
        </w:rPr>
        <w:t>ยะลา</w:t>
      </w:r>
    </w:p>
    <w:p w:rsidR="00BB1F2E" w:rsidRDefault="00BB1F2E" w:rsidP="00BB1F2E"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B9342F2" wp14:editId="5B7C3CFE">
            <wp:simplePos x="0" y="0"/>
            <wp:positionH relativeFrom="column">
              <wp:posOffset>4868562</wp:posOffset>
            </wp:positionH>
            <wp:positionV relativeFrom="paragraph">
              <wp:posOffset>156691</wp:posOffset>
            </wp:positionV>
            <wp:extent cx="1054443" cy="1370342"/>
            <wp:effectExtent l="0" t="0" r="0" b="1270"/>
            <wp:wrapNone/>
            <wp:docPr id="5" name="รูปภาพ 5" descr="D:\รูปอาจารย์\35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ูปอาจารย์\35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41" cy="13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CB883" wp14:editId="5C7F4411">
                <wp:simplePos x="0" y="0"/>
                <wp:positionH relativeFrom="column">
                  <wp:posOffset>-13970</wp:posOffset>
                </wp:positionH>
                <wp:positionV relativeFrom="paragraph">
                  <wp:posOffset>113030</wp:posOffset>
                </wp:positionV>
                <wp:extent cx="5781675" cy="0"/>
                <wp:effectExtent l="0" t="0" r="952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1BD7E0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9pt" to="454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" strokecolor="black [3040]"/>
            </w:pict>
          </mc:Fallback>
        </mc:AlternateContent>
      </w:r>
    </w:p>
    <w:p w:rsidR="00BB1F2E" w:rsidRPr="00C9547A" w:rsidRDefault="00BB1F2E" w:rsidP="00BB1F2E">
      <w:pPr>
        <w:rPr>
          <w:sz w:val="16"/>
          <w:szCs w:val="16"/>
        </w:rPr>
      </w:pPr>
    </w:p>
    <w:p w:rsidR="00BB1F2E" w:rsidRPr="009A4EFC" w:rsidRDefault="00BB1F2E" w:rsidP="00BB1F2E">
      <w:pPr>
        <w:numPr>
          <w:ilvl w:val="0"/>
          <w:numId w:val="1"/>
        </w:numPr>
        <w:tabs>
          <w:tab w:val="left" w:pos="426"/>
          <w:tab w:val="left" w:pos="311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บริหารธุรกิจบัณฑิต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B1F2E" w:rsidRPr="003973A9" w:rsidRDefault="00BB1F2E" w:rsidP="00BB1F2E">
      <w:pPr>
        <w:tabs>
          <w:tab w:val="left" w:pos="426"/>
          <w:tab w:val="left" w:pos="3119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973A9">
        <w:rPr>
          <w:rFonts w:ascii="TH SarabunPSK" w:hAnsi="TH SarabunPSK" w:cs="TH SarabunPSK"/>
          <w:sz w:val="32"/>
          <w:szCs w:val="32"/>
          <w:cs/>
        </w:rPr>
        <w:t>การจัดการธุรกิจการค้าสมัยใหม่</w:t>
      </w:r>
    </w:p>
    <w:p w:rsidR="00BB1F2E" w:rsidRPr="003973A9" w:rsidRDefault="00BB1F2E" w:rsidP="00BB1F2E">
      <w:pPr>
        <w:numPr>
          <w:ilvl w:val="0"/>
          <w:numId w:val="1"/>
        </w:numPr>
        <w:tabs>
          <w:tab w:val="left" w:pos="-5812"/>
          <w:tab w:val="left" w:pos="426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ดร.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รัตน์  พินิจจันทร์</w:t>
      </w:r>
    </w:p>
    <w:p w:rsidR="00BB1F2E" w:rsidRPr="003973A9" w:rsidRDefault="00BB1F2E" w:rsidP="00BB1F2E">
      <w:pPr>
        <w:numPr>
          <w:ilvl w:val="0"/>
          <w:numId w:val="1"/>
        </w:numPr>
        <w:tabs>
          <w:tab w:val="left" w:pos="426"/>
          <w:tab w:val="left" w:pos="3119"/>
        </w:tabs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1F2E" w:rsidRPr="003973A9" w:rsidRDefault="00BB1F2E" w:rsidP="00BB1F2E">
      <w:pPr>
        <w:numPr>
          <w:ilvl w:val="0"/>
          <w:numId w:val="1"/>
        </w:numPr>
        <w:tabs>
          <w:tab w:val="left" w:pos="426"/>
          <w:tab w:val="left" w:pos="3119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คณะวิทยาการจัดการ</w:t>
      </w:r>
    </w:p>
    <w:p w:rsidR="00BB1F2E" w:rsidRPr="003973A9" w:rsidRDefault="00BB1F2E" w:rsidP="00BB1F2E">
      <w:pPr>
        <w:numPr>
          <w:ilvl w:val="0"/>
          <w:numId w:val="1"/>
        </w:numPr>
        <w:tabs>
          <w:tab w:val="left" w:pos="426"/>
          <w:tab w:val="left" w:pos="3119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ประวัติการศึกษา 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2645"/>
        <w:gridCol w:w="990"/>
        <w:gridCol w:w="2688"/>
        <w:gridCol w:w="851"/>
      </w:tblGrid>
      <w:tr w:rsidR="00BB1F2E" w:rsidRPr="003973A9" w:rsidTr="0020466B">
        <w:trPr>
          <w:jc w:val="center"/>
        </w:trPr>
        <w:tc>
          <w:tcPr>
            <w:tcW w:w="1610" w:type="dxa"/>
          </w:tcPr>
          <w:p w:rsidR="00BB1F2E" w:rsidRPr="003973A9" w:rsidRDefault="00BB1F2E" w:rsidP="0020466B">
            <w:pPr>
              <w:ind w:right="-53" w:hanging="8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645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990" w:type="dxa"/>
          </w:tcPr>
          <w:p w:rsidR="00BB1F2E" w:rsidRPr="003973A9" w:rsidRDefault="00BB1F2E" w:rsidP="0020466B">
            <w:pPr>
              <w:ind w:left="-99" w:right="-144" w:firstLine="2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คุณวุฒิ </w:t>
            </w:r>
          </w:p>
        </w:tc>
        <w:tc>
          <w:tcPr>
            <w:tcW w:w="2688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51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BB1F2E" w:rsidRPr="003973A9" w:rsidTr="0020466B">
        <w:trPr>
          <w:jc w:val="center"/>
        </w:trPr>
        <w:tc>
          <w:tcPr>
            <w:tcW w:w="1610" w:type="dxa"/>
          </w:tcPr>
          <w:p w:rsidR="00BB1F2E" w:rsidRPr="003973A9" w:rsidRDefault="00BB1F2E" w:rsidP="0020466B">
            <w:pPr>
              <w:ind w:right="-143" w:hanging="17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645" w:type="dxa"/>
          </w:tcPr>
          <w:p w:rsidR="00BB1F2E" w:rsidRPr="003973A9" w:rsidRDefault="00BB1F2E" w:rsidP="0020466B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พระนคร</w:t>
            </w:r>
          </w:p>
        </w:tc>
        <w:tc>
          <w:tcPr>
            <w:tcW w:w="990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บธ.ด</w:t>
            </w:r>
            <w:proofErr w:type="spellEnd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88" w:type="dxa"/>
          </w:tcPr>
          <w:p w:rsidR="00BB1F2E" w:rsidRPr="003973A9" w:rsidRDefault="00BB1F2E" w:rsidP="00204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การจัดการธุรกิจ</w:t>
            </w:r>
          </w:p>
        </w:tc>
        <w:tc>
          <w:tcPr>
            <w:tcW w:w="851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2560</w:t>
            </w:r>
          </w:p>
        </w:tc>
      </w:tr>
      <w:tr w:rsidR="00BB1F2E" w:rsidRPr="003973A9" w:rsidTr="0020466B">
        <w:trPr>
          <w:jc w:val="center"/>
        </w:trPr>
        <w:tc>
          <w:tcPr>
            <w:tcW w:w="1610" w:type="dxa"/>
          </w:tcPr>
          <w:p w:rsidR="00BB1F2E" w:rsidRPr="003973A9" w:rsidRDefault="00BB1F2E" w:rsidP="0020466B">
            <w:pPr>
              <w:ind w:right="-143" w:hanging="1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645" w:type="dxa"/>
          </w:tcPr>
          <w:p w:rsidR="00BB1F2E" w:rsidRPr="003973A9" w:rsidRDefault="00BB1F2E" w:rsidP="0020466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มหาวิทยาลัยรามคำแหง</w:t>
            </w:r>
          </w:p>
        </w:tc>
        <w:tc>
          <w:tcPr>
            <w:tcW w:w="990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บธ</w:t>
            </w:r>
            <w:proofErr w:type="spellEnd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.ม.</w:t>
            </w:r>
          </w:p>
        </w:tc>
        <w:tc>
          <w:tcPr>
            <w:tcW w:w="2688" w:type="dxa"/>
          </w:tcPr>
          <w:p w:rsidR="00BB1F2E" w:rsidRPr="003973A9" w:rsidRDefault="00BB1F2E" w:rsidP="00204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บริหารธุรกิจ</w:t>
            </w:r>
          </w:p>
        </w:tc>
        <w:tc>
          <w:tcPr>
            <w:tcW w:w="851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3973A9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</w:tr>
      <w:tr w:rsidR="00BB1F2E" w:rsidRPr="003973A9" w:rsidTr="0020466B">
        <w:trPr>
          <w:jc w:val="center"/>
        </w:trPr>
        <w:tc>
          <w:tcPr>
            <w:tcW w:w="1610" w:type="dxa"/>
          </w:tcPr>
          <w:p w:rsidR="00BB1F2E" w:rsidRPr="003973A9" w:rsidRDefault="00BB1F2E" w:rsidP="0020466B">
            <w:pPr>
              <w:ind w:right="-143" w:hanging="17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645" w:type="dxa"/>
          </w:tcPr>
          <w:p w:rsidR="00BB1F2E" w:rsidRPr="003973A9" w:rsidRDefault="00BB1F2E" w:rsidP="0020466B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มหาวิทยาลัยหาดใหญ่</w:t>
            </w:r>
          </w:p>
        </w:tc>
        <w:tc>
          <w:tcPr>
            <w:tcW w:w="990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บธ.บ</w:t>
            </w:r>
            <w:proofErr w:type="spellEnd"/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688" w:type="dxa"/>
          </w:tcPr>
          <w:p w:rsidR="00BB1F2E" w:rsidRPr="003973A9" w:rsidRDefault="00BB1F2E" w:rsidP="002046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851" w:type="dxa"/>
          </w:tcPr>
          <w:p w:rsidR="00BB1F2E" w:rsidRPr="003973A9" w:rsidRDefault="00BB1F2E" w:rsidP="002046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3A9">
              <w:rPr>
                <w:rFonts w:ascii="TH SarabunPSK" w:hAnsi="TH SarabunPSK" w:cs="TH SarabunPSK"/>
                <w:sz w:val="32"/>
                <w:szCs w:val="32"/>
                <w:cs/>
              </w:rPr>
              <w:t>2543</w:t>
            </w:r>
          </w:p>
        </w:tc>
      </w:tr>
    </w:tbl>
    <w:p w:rsidR="00BB1F2E" w:rsidRDefault="00BB1F2E" w:rsidP="00BB1F2E">
      <w:pPr>
        <w:numPr>
          <w:ilvl w:val="0"/>
          <w:numId w:val="1"/>
        </w:numPr>
        <w:tabs>
          <w:tab w:val="left" w:pos="426"/>
        </w:tabs>
        <w:spacing w:before="24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ผลงานทางวิชาการในรอบ 5 ปีย้อนหลัง</w:t>
      </w:r>
    </w:p>
    <w:p w:rsidR="00BB1F2E" w:rsidRPr="009165AE" w:rsidRDefault="00BB1F2E" w:rsidP="00BB1F2E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165AE">
        <w:rPr>
          <w:rFonts w:ascii="TH SarabunPSK" w:hAnsi="TH SarabunPSK" w:cs="TH SarabunPSK" w:hint="cs"/>
          <w:sz w:val="32"/>
          <w:szCs w:val="32"/>
          <w:cs/>
        </w:rPr>
        <w:t xml:space="preserve">(ตามประกาศ </w:t>
      </w:r>
      <w:proofErr w:type="spellStart"/>
      <w:r w:rsidRPr="009165AE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9165AE">
        <w:rPr>
          <w:rFonts w:ascii="TH SarabunPSK" w:hAnsi="TH SarabunPSK" w:cs="TH SarabunPSK" w:hint="cs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หลักเกณฑ์และวิธีการพิจารณาแต่งตั้งบุคคลให้ดำรงตำแหน่งทางวิชาการ)</w:t>
      </w:r>
      <w:r w:rsidRPr="009165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1F2E" w:rsidRDefault="00BB1F2E" w:rsidP="00BB1F2E">
      <w:pPr>
        <w:numPr>
          <w:ilvl w:val="1"/>
          <w:numId w:val="1"/>
        </w:numPr>
        <w:tabs>
          <w:tab w:val="left" w:pos="567"/>
          <w:tab w:val="left" w:pos="851"/>
        </w:tabs>
        <w:spacing w:before="120"/>
        <w:ind w:left="862" w:hanging="43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ผลงานแต่งหรือเรียบเรียง ตำรา หนังสือ หรือบทความทางวิชาการ</w:t>
      </w:r>
    </w:p>
    <w:p w:rsidR="00BB1F2E" w:rsidRDefault="00BB1F2E" w:rsidP="00BB1F2E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6.1.1 ผลงานแต่งหรือเรียบเรียง</w:t>
      </w:r>
    </w:p>
    <w:p w:rsidR="00BB1F2E" w:rsidRDefault="00BB1F2E" w:rsidP="00BB1F2E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6.1.2 ตำรา หนังสือ</w:t>
      </w:r>
    </w:p>
    <w:p w:rsidR="00BB1F2E" w:rsidRDefault="00BB1F2E" w:rsidP="00BB1F2E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6.1.3 บทความทางวิชาการ</w:t>
      </w:r>
    </w:p>
    <w:p w:rsidR="00BB1F2E" w:rsidRDefault="00BB1F2E" w:rsidP="00BB1F2E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6.1.3.1 ในวารสารทางวิชาการ</w:t>
      </w:r>
    </w:p>
    <w:p w:rsidR="00BB1F2E" w:rsidRDefault="00BB1F2E" w:rsidP="00BB1F2E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6.1.3.2 ในหนังสือรวมบทความที่มีการบรรณาธิการประเมินและตรวจสอบ</w:t>
      </w:r>
    </w:p>
    <w:p w:rsidR="00BB1F2E" w:rsidRDefault="00BB1F2E" w:rsidP="00BB1F2E">
      <w:pPr>
        <w:tabs>
          <w:tab w:val="left" w:pos="567"/>
          <w:tab w:val="left" w:pos="851"/>
        </w:tabs>
        <w:ind w:left="8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6.1.3.3 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ตรวจสอบ</w:t>
      </w:r>
    </w:p>
    <w:p w:rsidR="00BB1F2E" w:rsidRDefault="00BB1F2E" w:rsidP="00BB1F2E">
      <w:pPr>
        <w:tabs>
          <w:tab w:val="left" w:pos="426"/>
          <w:tab w:val="left" w:pos="567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ผลงานวิจัยและได้รับการเผยแพร่ตามเกณฑ์ที่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BB1F2E" w:rsidRDefault="00BB1F2E" w:rsidP="00BB1F2E">
      <w:pPr>
        <w:tabs>
          <w:tab w:val="left" w:pos="567"/>
          <w:tab w:val="left" w:pos="851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6.2.1 บทความวิจัยในวารสารทางวิชาการ</w:t>
      </w:r>
    </w:p>
    <w:p w:rsidR="00C9547A" w:rsidRPr="00E03B47" w:rsidRDefault="00C9547A" w:rsidP="00C9547A">
      <w:pPr>
        <w:ind w:left="1418" w:hanging="69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F4656">
        <w:rPr>
          <w:rFonts w:ascii="TH SarabunIT๙" w:hAnsi="TH SarabunIT๙" w:cs="TH SarabunIT๙"/>
          <w:noProof/>
          <w:sz w:val="32"/>
          <w:szCs w:val="32"/>
          <w:cs/>
        </w:rPr>
        <w:t xml:space="preserve">  </w:t>
      </w:r>
      <w:r w:rsidRPr="00E03B47">
        <w:rPr>
          <w:rFonts w:ascii="TH SarabunPSK" w:hAnsi="TH SarabunPSK" w:cs="TH SarabunPSK"/>
          <w:noProof/>
          <w:sz w:val="32"/>
          <w:szCs w:val="32"/>
          <w:cs/>
        </w:rPr>
        <w:t>ปวีณา เจะอารง</w:t>
      </w:r>
      <w:r w:rsidRPr="00E03B47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E03B47">
        <w:rPr>
          <w:rFonts w:ascii="TH SarabunPSK" w:hAnsi="TH SarabunPSK" w:cs="TH SarabunPSK"/>
          <w:noProof/>
          <w:sz w:val="32"/>
          <w:szCs w:val="32"/>
          <w:cs/>
        </w:rPr>
        <w:t xml:space="preserve">กัลยรัตน์  พินิจจันทร์ และอัปสร  อีซอ (2561). การพัฒนาการตลาดของ                  กลุ่มเสื้อผ้าสตรีมุสลิม ตำบลท่าสาป จังหวัดยะลา. </w:t>
      </w:r>
      <w:r w:rsidRPr="005B1118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วารสารมหาวิทยาลัยราชภัฏยะลา.</w:t>
      </w:r>
      <w:r w:rsidRPr="00E03B47">
        <w:rPr>
          <w:rFonts w:ascii="TH SarabunPSK" w:hAnsi="TH SarabunPSK" w:cs="TH SarabunPSK"/>
          <w:noProof/>
          <w:sz w:val="32"/>
          <w:szCs w:val="32"/>
          <w:cs/>
        </w:rPr>
        <w:t xml:space="preserve">                 13(1) : 171-181.</w:t>
      </w:r>
    </w:p>
    <w:p w:rsidR="00C9547A" w:rsidRDefault="00C9547A" w:rsidP="00C9547A">
      <w:pPr>
        <w:ind w:left="1418" w:hanging="567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 xml:space="preserve">กัลยรัตน์ พินิจจันทร์, ปวีณา เจะอารง, อับดุลเราะห์มาน สาและ, วัชระ ขาวสังข์, ปิยะดา                   มณีนิล, ดุษฎี นาคเรือง และภูริชาติ พรหมเต็ม. (2561). แนวทางการพัฒนาศักยภาพทางการบริหารจัดการของผู้ประกอบการสินค้าหนึ่งตำบลหนึ่งผลิตภัณฑ์ ประเภทอาหารจังหวัดยะลา. </w:t>
      </w:r>
      <w:r w:rsidRPr="0031661C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วารสารมหาวิทยาลัยราชภัฏยะลา. </w:t>
      </w:r>
      <w:r w:rsidRPr="0031661C">
        <w:rPr>
          <w:rFonts w:ascii="TH SarabunPSK" w:hAnsi="TH SarabunPSK" w:cs="TH SarabunPSK"/>
          <w:noProof/>
          <w:sz w:val="32"/>
          <w:szCs w:val="32"/>
          <w:cs/>
        </w:rPr>
        <w:t>13(2). 329-339.</w:t>
      </w:r>
    </w:p>
    <w:p w:rsidR="00C9547A" w:rsidRPr="00C9547A" w:rsidRDefault="00C9547A" w:rsidP="00C9547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5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6.2.2 บทความวิจัยในหนังสือรวมบทความที่มีการบรรณาธิการประเมินและตรวจสอบ </w:t>
      </w:r>
    </w:p>
    <w:p w:rsidR="00C9547A" w:rsidRDefault="00C9547A" w:rsidP="00C9547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(ไม่มี) </w:t>
      </w:r>
    </w:p>
    <w:p w:rsidR="00C9547A" w:rsidRDefault="00C9547A" w:rsidP="00BB1F2E">
      <w:pPr>
        <w:tabs>
          <w:tab w:val="left" w:pos="567"/>
          <w:tab w:val="left" w:pos="851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BB1F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6.2.3 บทความวิจัยใน </w:t>
      </w:r>
      <w:r w:rsidR="00BB1F2E">
        <w:rPr>
          <w:rFonts w:ascii="TH SarabunPSK" w:hAnsi="TH SarabunPSK" w:cs="TH SarabunPSK"/>
          <w:b/>
          <w:bCs/>
          <w:sz w:val="32"/>
          <w:szCs w:val="32"/>
        </w:rPr>
        <w:t xml:space="preserve">Proceeding </w:t>
      </w:r>
      <w:r w:rsidR="00BB1F2E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ของการประชุมทางวิชาการที่มีการบรรณาธิการประเมิน</w:t>
      </w:r>
    </w:p>
    <w:p w:rsidR="00BB1F2E" w:rsidRPr="003973A9" w:rsidRDefault="00C9547A" w:rsidP="00BB1F2E">
      <w:pPr>
        <w:tabs>
          <w:tab w:val="left" w:pos="567"/>
          <w:tab w:val="left" w:pos="851"/>
        </w:tabs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BB1F2E">
        <w:rPr>
          <w:rFonts w:ascii="TH SarabunPSK" w:hAnsi="TH SarabunPSK" w:cs="TH SarabunPSK" w:hint="cs"/>
          <w:b/>
          <w:bCs/>
          <w:sz w:val="32"/>
          <w:szCs w:val="32"/>
          <w:cs/>
        </w:rPr>
        <w:t>และตรวจสอบ</w:t>
      </w:r>
    </w:p>
    <w:p w:rsidR="00BB1F2E" w:rsidRPr="003973A9" w:rsidRDefault="00BB1F2E" w:rsidP="00BB1F2E">
      <w:pPr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>วัชระ ขาวสังข์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ธีร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มู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เล็ง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สัสดี กำแพงดี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รัตน์ พินิจจันทร์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และอนัส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อาแว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. (</w:t>
      </w:r>
      <w:r w:rsidRPr="003973A9">
        <w:rPr>
          <w:rFonts w:ascii="TH SarabunPSK" w:hAnsi="TH SarabunPSK" w:cs="TH SarabunPSK"/>
          <w:sz w:val="32"/>
          <w:szCs w:val="32"/>
        </w:rPr>
        <w:t>2560).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ผลการสังเคราะห์งานวิจัยปัญหาและความต้องการของกลุ่มอาชีพ ต.ท่าสาป อ.เมือง จ.ยะลา. ใน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การประชุมวิชาการระดับชาติ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นอร์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ทก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รุง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เทพ ประจำปี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2560 “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การความรู้สู่การพัฒนาที่ยั่งยืน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24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พ.ศ.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3973A9">
        <w:rPr>
          <w:rFonts w:ascii="TH SarabunPSK" w:hAnsi="TH SarabunPSK" w:cs="TH SarabunPSK"/>
          <w:sz w:val="32"/>
          <w:szCs w:val="32"/>
        </w:rPr>
        <w:t xml:space="preserve"> (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973A9">
        <w:rPr>
          <w:rFonts w:ascii="TH SarabunPSK" w:hAnsi="TH SarabunPSK" w:cs="TH SarabunPSK"/>
          <w:sz w:val="32"/>
          <w:szCs w:val="32"/>
        </w:rPr>
        <w:t xml:space="preserve">1077-1086) </w:t>
      </w:r>
      <w:r w:rsidRPr="003973A9">
        <w:rPr>
          <w:rFonts w:ascii="TH SarabunPSK" w:hAnsi="TH SarabunPSK" w:cs="TH SarabunPSK"/>
          <w:sz w:val="32"/>
          <w:szCs w:val="32"/>
          <w:cs/>
        </w:rPr>
        <w:t>กรุงเทพ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นอร์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ทก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รุง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เทพ</w:t>
      </w:r>
      <w:r w:rsidRPr="003973A9">
        <w:rPr>
          <w:rFonts w:ascii="TH SarabunPSK" w:hAnsi="TH SarabunPSK" w:cs="TH SarabunPSK"/>
          <w:sz w:val="32"/>
          <w:szCs w:val="32"/>
        </w:rPr>
        <w:t>.</w:t>
      </w:r>
    </w:p>
    <w:p w:rsidR="00BB1F2E" w:rsidRPr="003973A9" w:rsidRDefault="00BB1F2E" w:rsidP="00BB1F2E">
      <w:pPr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>วัชระ ขาวสังข์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ธีร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มู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เล็ง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สัสดี กำแพงดี</w:t>
      </w:r>
      <w:r w:rsidRPr="003973A9">
        <w:rPr>
          <w:rFonts w:ascii="TH SarabunPSK" w:hAnsi="TH SarabunPSK" w:cs="TH SarabunPSK"/>
          <w:sz w:val="32"/>
          <w:szCs w:val="32"/>
        </w:rPr>
        <w:t>,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รัตน์ พินิจจันทร์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และอนัส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อาแว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. (</w:t>
      </w:r>
      <w:r w:rsidRPr="003973A9">
        <w:rPr>
          <w:rFonts w:ascii="TH SarabunPSK" w:hAnsi="TH SarabunPSK" w:cs="TH SarabunPSK"/>
          <w:sz w:val="32"/>
          <w:szCs w:val="32"/>
        </w:rPr>
        <w:t>2560).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ผลการสังเคราะห์โครงการบริการวิชาการ โครงการพัฒนาต้นแบบการจัดการธุรกิจชุมชน คณะวิทยาการจัดการ มหาวิทยาลัยราช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ยะลา. ใน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การประชุมวิชาการ ครั้งที่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55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มหาวิทยาลัยเกษตรศาสตร์ ประจำปี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2560 “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ศาสตร์แห่งแผ่นดินสู่ประเทศไทย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4.0”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ถึง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กุมภาพันธ์ พ.ศ.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3973A9">
        <w:rPr>
          <w:rFonts w:ascii="TH SarabunPSK" w:hAnsi="TH SarabunPSK" w:cs="TH SarabunPSK"/>
          <w:sz w:val="32"/>
          <w:szCs w:val="32"/>
        </w:rPr>
        <w:t xml:space="preserve"> (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3973A9">
        <w:rPr>
          <w:rFonts w:ascii="TH SarabunPSK" w:hAnsi="TH SarabunPSK" w:cs="TH SarabunPSK"/>
          <w:sz w:val="32"/>
          <w:szCs w:val="32"/>
        </w:rPr>
        <w:t xml:space="preserve">609-616) </w:t>
      </w:r>
      <w:r w:rsidRPr="003973A9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3973A9">
        <w:rPr>
          <w:rFonts w:ascii="TH SarabunPSK" w:hAnsi="TH SarabunPSK" w:cs="TH SarabunPSK"/>
          <w:sz w:val="32"/>
          <w:szCs w:val="32"/>
        </w:rPr>
        <w:t xml:space="preserve">: </w:t>
      </w:r>
      <w:r w:rsidRPr="003973A9">
        <w:rPr>
          <w:rFonts w:ascii="TH SarabunPSK" w:hAnsi="TH SarabunPSK" w:cs="TH SarabunPSK"/>
          <w:sz w:val="32"/>
          <w:szCs w:val="32"/>
          <w:cs/>
        </w:rPr>
        <w:t>หาวิทยาลัยเกษตรศาสตร์.</w:t>
      </w:r>
    </w:p>
    <w:p w:rsidR="00BB1F2E" w:rsidRPr="003973A9" w:rsidRDefault="00BB1F2E" w:rsidP="00BB1F2E">
      <w:pPr>
        <w:ind w:left="144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ปวีณา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เจะ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อารง,</w:t>
      </w:r>
      <w:r w:rsidR="00C95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รัตน์ นามบุรี, ธีร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ยุทธ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มู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เล็ง, อัปสร อีซอ,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ชรีฮาน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ยีแว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รัตน์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>พินิจจันทร์ และอับดุล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เราะห์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มาน สาและ</w:t>
      </w:r>
      <w:r w:rsidRPr="003973A9">
        <w:rPr>
          <w:rFonts w:ascii="TH SarabunPSK" w:hAnsi="TH SarabunPSK" w:cs="TH SarabunPSK"/>
          <w:sz w:val="32"/>
          <w:szCs w:val="32"/>
        </w:rPr>
        <w:t xml:space="preserve">. (2560). </w:t>
      </w:r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การพัฒนาแนวทางการออกแบบ</w:t>
      </w:r>
      <w:proofErr w:type="spellStart"/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แคตตาล็</w:t>
      </w:r>
      <w:proofErr w:type="spellEnd"/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อกผ้าสำหรับวิสาหกิจชุนชนตัดเย็บเสื้อผ้าโรงงาน</w:t>
      </w:r>
      <w:proofErr w:type="spellStart"/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แฮนด์</w:t>
      </w:r>
      <w:proofErr w:type="spellEnd"/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อิน</w:t>
      </w:r>
      <w:proofErr w:type="spellStart"/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แฮนด์</w:t>
      </w:r>
      <w:proofErr w:type="spellEnd"/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 xml:space="preserve"> จังหวัดนราธิวาส</w:t>
      </w:r>
      <w:r w:rsidRPr="003973A9">
        <w:rPr>
          <w:rFonts w:ascii="TH SarabunPSK" w:hAnsi="TH SarabunPSK" w:cs="TH SarabunPSK"/>
          <w:sz w:val="32"/>
          <w:szCs w:val="32"/>
          <w:cs/>
        </w:rPr>
        <w:t>.</w:t>
      </w:r>
      <w:r w:rsidRPr="003973A9">
        <w:rPr>
          <w:rFonts w:ascii="TH SarabunPSK" w:hAnsi="TH SarabunPSK" w:cs="TH SarabunPSK"/>
          <w:sz w:val="32"/>
          <w:szCs w:val="32"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>ใน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การประชุมวิชาการระดับชาติมหาวิทยาลัยทักษิณ ครั้งที่ 27 และการประชุมวิชาการระดับชาติด้านบริหารธุรกิจและเศรษฐศาสตร์ ครั้งที่ 3 ด้าน ประเทศไทย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 4.0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วิจัยขับเคลื่อนสังคม มหาวิทยาลัยทักษิณ </w:t>
      </w:r>
      <w:r w:rsidRPr="003973A9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 xml:space="preserve">วันที่ 3 – 6 พฤษภาคม 2560 </w:t>
      </w:r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(หน้า 882-887).</w:t>
      </w:r>
      <w:r w:rsidRPr="003973A9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>สงขลา. มหาวิทยาลัยทักษิณ.</w:t>
      </w:r>
    </w:p>
    <w:p w:rsidR="00BB1F2E" w:rsidRPr="003973A9" w:rsidRDefault="00BB1F2E" w:rsidP="00BB1F2E">
      <w:pPr>
        <w:pStyle w:val="a4"/>
        <w:tabs>
          <w:tab w:val="left" w:pos="1418"/>
        </w:tabs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>ดุษฎี  นาคเรือง</w:t>
      </w:r>
      <w:r w:rsidRPr="003973A9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รัตน์ พินิจจันทร์</w:t>
      </w:r>
      <w:r w:rsidRPr="003973A9">
        <w:rPr>
          <w:rFonts w:ascii="TH SarabunPSK" w:hAnsi="TH SarabunPSK" w:cs="TH SarabunPSK"/>
          <w:sz w:val="32"/>
          <w:szCs w:val="32"/>
        </w:rPr>
        <w:t xml:space="preserve">, </w:t>
      </w:r>
      <w:r w:rsidRPr="003973A9">
        <w:rPr>
          <w:rFonts w:ascii="TH SarabunPSK" w:hAnsi="TH SarabunPSK" w:cs="TH SarabunPSK"/>
          <w:sz w:val="32"/>
          <w:szCs w:val="32"/>
          <w:cs/>
        </w:rPr>
        <w:t>วัชระ ขาวสังข์</w:t>
      </w:r>
      <w:r w:rsidRPr="003973A9">
        <w:rPr>
          <w:rFonts w:ascii="TH SarabunPSK" w:hAnsi="TH SarabunPSK" w:cs="TH SarabunPSK"/>
          <w:sz w:val="32"/>
          <w:szCs w:val="32"/>
        </w:rPr>
        <w:t xml:space="preserve">, 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ภูริชาติ พรหมเต็ม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และปิ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ยะดา                มณีนิล. (</w:t>
      </w:r>
      <w:r w:rsidRPr="003973A9">
        <w:rPr>
          <w:rFonts w:ascii="TH SarabunPSK" w:hAnsi="TH SarabunPSK" w:cs="TH SarabunPSK"/>
          <w:sz w:val="32"/>
          <w:szCs w:val="32"/>
        </w:rPr>
        <w:t>2559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).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ลักษณ์นักศึกษาสาขาวิชาการจัดการ คณะวิทยาการจัดการ มหาวิทยาลัยราช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ยะลา. ใน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การประชุมวิชาการระดับชาติ ครั้งที่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ด้านการวิจัยและพัฒนานวัตกรรมอย่างยั่งยืน สู่โลกา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ภิวัตน์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ภูเก็ต วันที่ 15 ธันวาคม 2559</w:t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(หน้า 114). ภูเก็ต: สถาบันวิจัยและพัฒนา มหาวิทยาลัยราช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ภูเก็ต.</w:t>
      </w:r>
    </w:p>
    <w:p w:rsidR="00BB1F2E" w:rsidRPr="003973A9" w:rsidRDefault="00BB1F2E" w:rsidP="00BB1F2E">
      <w:pPr>
        <w:pStyle w:val="a4"/>
        <w:tabs>
          <w:tab w:val="left" w:pos="1418"/>
        </w:tabs>
        <w:ind w:left="1418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รัตน์ พินิจจันทร์,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ปวีณา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เจะ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อารง, อับดุล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เราะห์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มาน สาและ, ภูตรา อาแล และภูริชาติ          พรหมเต็ม. (2559). ปัญหาและความต้องการเพื่อการพัฒนากลุ่มอาชีพเสื้อผ้าสตรีมุสลิม ตำบลท่าสาป จังหวัดยะลา. ใน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การประชุมวิชาการระดับชาติ ครั้งที่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ด้านการวิจัยและพัฒนา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นวัตกรรมอย่างยั่งยืนสู่โลกา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ภิวัตน์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ภูเก็ต วันที่ 15 ธันวาคม 2559 </w:t>
      </w:r>
      <w:r w:rsidRPr="003973A9">
        <w:rPr>
          <w:rFonts w:ascii="TH SarabunPSK" w:hAnsi="TH SarabunPSK" w:cs="TH SarabunPSK"/>
          <w:sz w:val="32"/>
          <w:szCs w:val="32"/>
          <w:cs/>
        </w:rPr>
        <w:t>(หน้า 10). ภูเก็ต: สถาบันวิจัยและพัฒนา มหาวิทยาลัยราช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ภูเก็ต.</w:t>
      </w:r>
    </w:p>
    <w:p w:rsidR="00BB1F2E" w:rsidRDefault="00BB1F2E" w:rsidP="00BB1F2E">
      <w:pPr>
        <w:ind w:left="144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รัตน์ พินิจจันทร์,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ปวีณา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เจะ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อารง, อับดุล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เราะห์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มาน สาและ</w:t>
      </w:r>
      <w:r w:rsidRPr="003973A9">
        <w:rPr>
          <w:rFonts w:ascii="TH SarabunPSK" w:hAnsi="TH SarabunPSK" w:cs="TH SarabunPSK"/>
          <w:sz w:val="32"/>
          <w:szCs w:val="32"/>
        </w:rPr>
        <w:t xml:space="preserve">. (2559). </w:t>
      </w:r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ปัจจัยความสำเร็จในการดำเนินธุรกิจของกลุ่มผู้ผลิตสินค้าหนึ่งตำบลหนึ่งผลิตภัณฑ์ ประเภทผ้าและเครื่องแต่งกายของจังหวัดปัตตานี ยะลา และนราธิวาส</w:t>
      </w:r>
      <w:r w:rsidRPr="003973A9">
        <w:rPr>
          <w:rFonts w:ascii="TH SarabunPSK" w:hAnsi="TH SarabunPSK" w:cs="TH SarabunPSK"/>
          <w:sz w:val="32"/>
          <w:szCs w:val="32"/>
          <w:cs/>
        </w:rPr>
        <w:t>.</w:t>
      </w:r>
      <w:r w:rsidRPr="003973A9">
        <w:rPr>
          <w:rFonts w:ascii="TH SarabunPSK" w:hAnsi="TH SarabunPSK" w:cs="TH SarabunPSK"/>
          <w:sz w:val="32"/>
          <w:szCs w:val="32"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>ใน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การประชุมวิชาการระดับชาติ ครั้งที่ 3 ด้าน </w:t>
      </w:r>
      <w:r w:rsidRPr="003973A9">
        <w:rPr>
          <w:rFonts w:ascii="TH SarabunPSK" w:hAnsi="TH SarabunPSK" w:cs="TH SarabunPSK"/>
          <w:b/>
          <w:bCs/>
          <w:sz w:val="32"/>
          <w:szCs w:val="32"/>
        </w:rPr>
        <w:t xml:space="preserve">Thailand 4.0 </w:t>
      </w: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นวัตกรรมและการวิจัยเพื่อการพัฒนาอย่างยั่งยืน มหาวิทยาลัยราช</w:t>
      </w:r>
      <w:proofErr w:type="spellStart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พิบูลสงคราม </w:t>
      </w:r>
      <w:r w:rsidRPr="003973A9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 xml:space="preserve">วันที่ 23 – 24 เมษายน 2559 </w:t>
      </w:r>
      <w:r w:rsidRPr="003973A9">
        <w:rPr>
          <w:rFonts w:ascii="TH SarabunPSK" w:hAnsi="TH SarabunPSK" w:cs="TH SarabunPSK"/>
          <w:sz w:val="32"/>
          <w:szCs w:val="32"/>
          <w:u w:color="000000"/>
          <w:cs/>
        </w:rPr>
        <w:t>(หน้า 268).</w:t>
      </w:r>
      <w:r w:rsidRPr="003973A9">
        <w:rPr>
          <w:rFonts w:ascii="TH SarabunPSK" w:hAnsi="TH SarabunPSK" w:cs="TH SarabunPSK"/>
          <w:b/>
          <w:bCs/>
          <w:sz w:val="32"/>
          <w:szCs w:val="32"/>
          <w:u w:color="000000"/>
          <w:cs/>
        </w:rPr>
        <w:t xml:space="preserve"> </w:t>
      </w:r>
      <w:r w:rsidRPr="003973A9">
        <w:rPr>
          <w:rFonts w:ascii="TH SarabunPSK" w:hAnsi="TH SarabunPSK" w:cs="TH SarabunPSK"/>
          <w:sz w:val="32"/>
          <w:szCs w:val="32"/>
          <w:cs/>
        </w:rPr>
        <w:t>มหาสารคาม. มหาวิทยาลัยราช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พิบูลสงคราม.</w:t>
      </w:r>
    </w:p>
    <w:p w:rsidR="00C9547A" w:rsidRPr="00C9547A" w:rsidRDefault="00C9547A" w:rsidP="00BB1F2E">
      <w:pPr>
        <w:ind w:left="1440" w:hanging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BB1F2E" w:rsidRDefault="00BB1F2E" w:rsidP="00BB1F2E">
      <w:pPr>
        <w:ind w:left="1440" w:hanging="10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ผลงานทางวิชาการในลักษณะอื่นและได้รับการเผยแพร่ตามเกณฑ์ที่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BB1F2E" w:rsidRDefault="00BB1F2E" w:rsidP="00BB1F2E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6.3.1 สิ่งประดิษฐ์หรืองานสร้างสรรค์</w:t>
      </w:r>
    </w:p>
    <w:p w:rsidR="00BB1F2E" w:rsidRDefault="00BB1F2E" w:rsidP="00BB1F2E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6.3.2 ผลงานด้านศิลปะ</w:t>
      </w:r>
    </w:p>
    <w:p w:rsidR="00BB1F2E" w:rsidRDefault="00BB1F2E" w:rsidP="00BB1F2E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6.3.3 สารานุกรม</w:t>
      </w:r>
    </w:p>
    <w:p w:rsidR="00BB1F2E" w:rsidRDefault="00BB1F2E" w:rsidP="00BB1F2E">
      <w:pPr>
        <w:ind w:left="1440" w:hanging="58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6.3.4 งานแปล</w:t>
      </w:r>
    </w:p>
    <w:p w:rsidR="00C9547A" w:rsidRPr="00C9547A" w:rsidRDefault="00C9547A" w:rsidP="00BB1F2E">
      <w:pPr>
        <w:ind w:left="1440" w:hanging="589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</w:p>
    <w:p w:rsidR="00BB1F2E" w:rsidRPr="003973A9" w:rsidRDefault="00BB1F2E" w:rsidP="00BB1F2E">
      <w:pPr>
        <w:tabs>
          <w:tab w:val="left" w:pos="567"/>
          <w:tab w:val="left" w:pos="851"/>
        </w:tabs>
        <w:ind w:left="426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6.4 ผลงานวิชาการรับใช้สังคมและได้รับการเผยแพร่ตามเกณฑ์ที่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กำหนด</w:t>
      </w:r>
    </w:p>
    <w:p w:rsidR="00BB1F2E" w:rsidRDefault="00C9547A" w:rsidP="00BB1F2E">
      <w:pPr>
        <w:ind w:left="1418" w:right="6" w:hanging="69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(ไม่มี)</w:t>
      </w:r>
    </w:p>
    <w:p w:rsidR="00C9547A" w:rsidRPr="00C9547A" w:rsidRDefault="00C9547A" w:rsidP="00BB1F2E">
      <w:pPr>
        <w:ind w:left="1418" w:right="6" w:hanging="698"/>
        <w:jc w:val="thaiDistribute"/>
        <w:rPr>
          <w:rFonts w:ascii="TH SarabunPSK" w:hAnsi="TH SarabunPSK" w:cs="TH SarabunPSK"/>
          <w:sz w:val="12"/>
          <w:szCs w:val="12"/>
          <w:cs/>
        </w:rPr>
      </w:pPr>
    </w:p>
    <w:p w:rsidR="00BB1F2E" w:rsidRPr="003973A9" w:rsidRDefault="00BB1F2E" w:rsidP="00BB1F2E">
      <w:pPr>
        <w:numPr>
          <w:ilvl w:val="0"/>
          <w:numId w:val="1"/>
        </w:numPr>
        <w:tabs>
          <w:tab w:val="left" w:pos="426"/>
        </w:tabs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ประสบการณ์การสอน</w:t>
      </w:r>
    </w:p>
    <w:p w:rsidR="00BB1F2E" w:rsidRPr="009038D3" w:rsidRDefault="00BB1F2E" w:rsidP="00BB1F2E">
      <w:pPr>
        <w:tabs>
          <w:tab w:val="left" w:pos="426"/>
        </w:tabs>
        <w:ind w:right="-324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73A9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7.1 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ระดับปริญญาตรี 6 ปี </w:t>
      </w:r>
    </w:p>
    <w:p w:rsidR="00BB1F2E" w:rsidRPr="003973A9" w:rsidRDefault="00BB1F2E" w:rsidP="00BB1F2E">
      <w:pPr>
        <w:tabs>
          <w:tab w:val="left" w:pos="144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 หลักการบริหารธุรกิจ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  <w:t>3(3-0-6) นก.</w:t>
      </w:r>
    </w:p>
    <w:p w:rsidR="00BB1F2E" w:rsidRPr="003973A9" w:rsidRDefault="00BB1F2E" w:rsidP="00BB1F2E">
      <w:pPr>
        <w:tabs>
          <w:tab w:val="left" w:pos="144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ชื่อวิชา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การจัดการเชิงกลยุทธ์</w:t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  <w:t>3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3973A9">
        <w:rPr>
          <w:rFonts w:ascii="TH SarabunPSK" w:eastAsia="Angsana New" w:hAnsi="TH SarabunPSK" w:cs="TH SarabunPSK"/>
          <w:sz w:val="32"/>
          <w:szCs w:val="32"/>
        </w:rPr>
        <w:t>3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3973A9">
        <w:rPr>
          <w:rFonts w:ascii="TH SarabunPSK" w:eastAsia="Angsana New" w:hAnsi="TH SarabunPSK" w:cs="TH SarabunPSK"/>
          <w:sz w:val="32"/>
          <w:szCs w:val="32"/>
        </w:rPr>
        <w:t>0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3973A9">
        <w:rPr>
          <w:rFonts w:ascii="TH SarabunPSK" w:eastAsia="Angsana New" w:hAnsi="TH SarabunPSK" w:cs="TH SarabunPSK"/>
          <w:sz w:val="32"/>
          <w:szCs w:val="32"/>
        </w:rPr>
        <w:t>6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) นก.</w:t>
      </w:r>
    </w:p>
    <w:p w:rsidR="00BB1F2E" w:rsidRPr="003973A9" w:rsidRDefault="00BB1F2E" w:rsidP="00BB1F2E">
      <w:pPr>
        <w:tabs>
          <w:tab w:val="left" w:pos="1440"/>
          <w:tab w:val="left" w:pos="2160"/>
        </w:tabs>
        <w:ind w:right="-324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  <w:t>ชื่อวิชา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>การบริหารการผลิต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eastAsia="Angsana New" w:hAnsi="TH SarabunPSK" w:cs="TH SarabunPSK"/>
          <w:sz w:val="32"/>
          <w:szCs w:val="32"/>
        </w:rPr>
        <w:tab/>
        <w:t>3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3973A9">
        <w:rPr>
          <w:rFonts w:ascii="TH SarabunPSK" w:eastAsia="Angsana New" w:hAnsi="TH SarabunPSK" w:cs="TH SarabunPSK"/>
          <w:sz w:val="32"/>
          <w:szCs w:val="32"/>
        </w:rPr>
        <w:t>3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3973A9">
        <w:rPr>
          <w:rFonts w:ascii="TH SarabunPSK" w:eastAsia="Angsana New" w:hAnsi="TH SarabunPSK" w:cs="TH SarabunPSK"/>
          <w:sz w:val="32"/>
          <w:szCs w:val="32"/>
        </w:rPr>
        <w:t>0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3973A9">
        <w:rPr>
          <w:rFonts w:ascii="TH SarabunPSK" w:eastAsia="Angsana New" w:hAnsi="TH SarabunPSK" w:cs="TH SarabunPSK"/>
          <w:sz w:val="32"/>
          <w:szCs w:val="32"/>
        </w:rPr>
        <w:t>6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) นก.</w:t>
      </w:r>
    </w:p>
    <w:p w:rsidR="00BB1F2E" w:rsidRPr="003973A9" w:rsidRDefault="00BB1F2E" w:rsidP="00BB1F2E">
      <w:pPr>
        <w:pStyle w:val="a3"/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     ชื่อวิชา  การวิจัยทางธุรกิจ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3(2-2-5) นก.</w:t>
      </w:r>
    </w:p>
    <w:p w:rsidR="00BB1F2E" w:rsidRPr="003973A9" w:rsidRDefault="00BB1F2E" w:rsidP="00BB1F2E">
      <w:pPr>
        <w:pStyle w:val="a3"/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   ชื่อวิชา  การเป็นผู้ประกอบการ   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นก.</w:t>
      </w:r>
    </w:p>
    <w:p w:rsidR="00BB1F2E" w:rsidRPr="003973A9" w:rsidRDefault="00BB1F2E" w:rsidP="00BB1F2E">
      <w:pPr>
        <w:pStyle w:val="a3"/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   ชื่อวิชา  จริยธรรมทางธุรกิจ        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นก.</w:t>
      </w:r>
    </w:p>
    <w:p w:rsidR="00BB1F2E" w:rsidRPr="003973A9" w:rsidRDefault="00BB1F2E" w:rsidP="00BB1F2E">
      <w:pPr>
        <w:pStyle w:val="a3"/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         ชื่อวิชา  การจัดการธุรกิจขนาดย่อม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นก.</w:t>
      </w:r>
    </w:p>
    <w:p w:rsidR="00BB1F2E" w:rsidRPr="003973A9" w:rsidRDefault="00BB1F2E" w:rsidP="00BB1F2E">
      <w:pPr>
        <w:pStyle w:val="a3"/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   ชื่อวิชา  การบริหารโครงการ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>3(3-0-6) นก.</w:t>
      </w:r>
    </w:p>
    <w:p w:rsidR="00BB1F2E" w:rsidRPr="003973A9" w:rsidRDefault="00BB1F2E" w:rsidP="00BB1F2E">
      <w:pPr>
        <w:pStyle w:val="a3"/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   ชื่อวิชา  การจัดการคุณภาพ   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          3(3-0-6) นก.</w:t>
      </w:r>
    </w:p>
    <w:p w:rsidR="00BB1F2E" w:rsidRPr="003973A9" w:rsidRDefault="00BB1F2E" w:rsidP="00BB1F2E">
      <w:pPr>
        <w:pStyle w:val="a3"/>
        <w:tabs>
          <w:tab w:val="left" w:pos="709"/>
          <w:tab w:val="left" w:pos="1276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 xml:space="preserve"> ชื่อวิชา  การจัดการความรู้</w:t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</w:r>
      <w:r w:rsidRPr="003973A9">
        <w:rPr>
          <w:rFonts w:ascii="TH SarabunPSK" w:hAnsi="TH SarabunPSK" w:cs="TH SarabunPSK"/>
          <w:sz w:val="32"/>
          <w:szCs w:val="32"/>
          <w:cs/>
        </w:rPr>
        <w:tab/>
        <w:t xml:space="preserve">3(3-0-6) นก.  </w:t>
      </w:r>
    </w:p>
    <w:p w:rsidR="00BB1F2E" w:rsidRPr="003973A9" w:rsidRDefault="00BB1F2E" w:rsidP="00BB1F2E">
      <w:pPr>
        <w:rPr>
          <w:rFonts w:ascii="TH SarabunPSK" w:hAnsi="TH SarabunPSK" w:cs="TH SarabunPSK"/>
          <w:sz w:val="16"/>
          <w:szCs w:val="16"/>
        </w:rPr>
      </w:pPr>
      <w:r w:rsidRPr="003973A9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BB1F2E" w:rsidRPr="003973A9" w:rsidRDefault="00BB1F2E" w:rsidP="00BB1F2E">
      <w:pPr>
        <w:ind w:right="-32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73A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7.2  </w:t>
      </w:r>
      <w:r w:rsidRPr="003973A9">
        <w:rPr>
          <w:rFonts w:ascii="TH SarabunPSK" w:hAnsi="TH SarabunPSK" w:cs="TH SarabunPSK"/>
          <w:sz w:val="32"/>
          <w:szCs w:val="32"/>
          <w:cs/>
        </w:rPr>
        <w:t>ระดับปริญญาโท  -   ปี</w:t>
      </w: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tabs>
          <w:tab w:val="left" w:pos="426"/>
          <w:tab w:val="left" w:pos="1440"/>
        </w:tabs>
        <w:ind w:right="-324"/>
        <w:jc w:val="thaiDistribute"/>
        <w:rPr>
          <w:rFonts w:ascii="TH SarabunPSK" w:eastAsia="Angsana New" w:hAnsi="TH SarabunPSK" w:cs="TH SarabunPSK"/>
          <w:sz w:val="12"/>
          <w:szCs w:val="12"/>
        </w:rPr>
      </w:pPr>
    </w:p>
    <w:p w:rsidR="00BB1F2E" w:rsidRPr="003973A9" w:rsidRDefault="00BB1F2E" w:rsidP="00BB1F2E">
      <w:pPr>
        <w:rPr>
          <w:rFonts w:ascii="TH SarabunPSK" w:eastAsia="Angsana New" w:hAnsi="TH SarabunPSK" w:cs="TH SarabunPSK"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                    (ลงชื่อ) ...................................................... เจ้าของประวัติ</w:t>
      </w:r>
    </w:p>
    <w:p w:rsidR="00BB1F2E" w:rsidRPr="003973A9" w:rsidRDefault="00BB1F2E" w:rsidP="00BB1F2E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3973A9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proofErr w:type="spellStart"/>
      <w:r w:rsidRPr="003973A9">
        <w:rPr>
          <w:rFonts w:ascii="TH SarabunPSK" w:hAnsi="TH SarabunPSK" w:cs="TH SarabunPSK"/>
          <w:sz w:val="32"/>
          <w:szCs w:val="32"/>
          <w:cs/>
        </w:rPr>
        <w:t>กัลย</w:t>
      </w:r>
      <w:proofErr w:type="spellEnd"/>
      <w:r w:rsidRPr="003973A9">
        <w:rPr>
          <w:rFonts w:ascii="TH SarabunPSK" w:hAnsi="TH SarabunPSK" w:cs="TH SarabunPSK"/>
          <w:sz w:val="32"/>
          <w:szCs w:val="32"/>
          <w:cs/>
        </w:rPr>
        <w:t>รัตน์  พินิจจันทร์</w:t>
      </w:r>
      <w:r w:rsidRPr="003973A9">
        <w:rPr>
          <w:rFonts w:ascii="TH SarabunPSK" w:eastAsia="Angsana New" w:hAnsi="TH SarabunPSK" w:cs="TH SarabunPSK"/>
          <w:sz w:val="32"/>
          <w:szCs w:val="32"/>
          <w:cs/>
        </w:rPr>
        <w:t>)</w:t>
      </w:r>
    </w:p>
    <w:p w:rsidR="00984AA8" w:rsidRDefault="00984AA8">
      <w:pPr>
        <w:rPr>
          <w:cs/>
        </w:rPr>
      </w:pPr>
    </w:p>
    <w:sectPr w:rsidR="00984AA8" w:rsidSect="0031661C">
      <w:pgSz w:w="11906" w:h="16838"/>
      <w:pgMar w:top="993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46AAD"/>
    <w:multiLevelType w:val="multilevel"/>
    <w:tmpl w:val="57466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E"/>
    <w:rsid w:val="0031661C"/>
    <w:rsid w:val="005B1118"/>
    <w:rsid w:val="00984AA8"/>
    <w:rsid w:val="00BB1F2E"/>
    <w:rsid w:val="00C9547A"/>
    <w:rsid w:val="00D76B26"/>
    <w:rsid w:val="00D92EED"/>
    <w:rsid w:val="00E03B47"/>
    <w:rsid w:val="00E9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1F2E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2E"/>
    <w:rPr>
      <w:rFonts w:ascii="EucrosiaUPC" w:eastAsia="Cordia New" w:hAnsi="EucrosiaUPC" w:cs="Angsana New"/>
      <w:sz w:val="32"/>
      <w:szCs w:val="32"/>
    </w:rPr>
  </w:style>
  <w:style w:type="paragraph" w:styleId="a3">
    <w:name w:val="No Spacing"/>
    <w:uiPriority w:val="1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BB1F2E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03B4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3B4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B1F2E"/>
    <w:pPr>
      <w:keepNext/>
      <w:outlineLvl w:val="0"/>
    </w:pPr>
    <w:rPr>
      <w:rFonts w:ascii="EucrosiaUPC" w:eastAsia="Cordia New" w:hAnsi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1F2E"/>
    <w:rPr>
      <w:rFonts w:ascii="EucrosiaUPC" w:eastAsia="Cordia New" w:hAnsi="EucrosiaUPC" w:cs="Angsana New"/>
      <w:sz w:val="32"/>
      <w:szCs w:val="32"/>
    </w:rPr>
  </w:style>
  <w:style w:type="paragraph" w:styleId="a3">
    <w:name w:val="No Spacing"/>
    <w:uiPriority w:val="1"/>
    <w:qFormat/>
    <w:rsid w:val="00BB1F2E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4">
    <w:name w:val="List Paragraph"/>
    <w:basedOn w:val="a"/>
    <w:uiPriority w:val="34"/>
    <w:qFormat/>
    <w:rsid w:val="00BB1F2E"/>
    <w:pPr>
      <w:ind w:left="720" w:firstLine="446"/>
      <w:contextualSpacing/>
    </w:pPr>
    <w:rPr>
      <w:rFonts w:ascii="Calibri" w:eastAsia="Calibri" w:hAnsi="Calibri" w:cs="Cordia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03B4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3B4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2019-01-25T06:44:00Z</cp:lastPrinted>
  <dcterms:created xsi:type="dcterms:W3CDTF">2019-01-24T05:08:00Z</dcterms:created>
  <dcterms:modified xsi:type="dcterms:W3CDTF">2019-01-28T02:15:00Z</dcterms:modified>
</cp:coreProperties>
</file>